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4538" w:rsidRPr="00683D74" w:rsidRDefault="005254B8" w:rsidP="00683D74">
      <w:pPr>
        <w:pStyle w:val="Title"/>
        <w:spacing w:before="60" w:line="240" w:lineRule="auto"/>
        <w:ind w:left="0" w:firstLine="0"/>
        <w:jc w:val="both"/>
        <w:rPr>
          <w:rFonts w:ascii="Poppins" w:eastAsia="Poppins" w:hAnsi="Poppins" w:cs="Poppins"/>
          <w:b/>
          <w:color w:val="000000"/>
          <w:sz w:val="20"/>
          <w:szCs w:val="20"/>
        </w:rPr>
      </w:pPr>
      <w:bookmarkStart w:id="0" w:name="_8zzulmd1akq6" w:colFirst="0" w:colLast="0"/>
      <w:bookmarkEnd w:id="0"/>
      <w:r w:rsidRPr="00683D74">
        <w:rPr>
          <w:rFonts w:ascii="Poppins" w:eastAsia="Poppins" w:hAnsi="Poppins" w:cs="Poppins"/>
          <w:b/>
          <w:color w:val="000000"/>
          <w:sz w:val="20"/>
          <w:szCs w:val="20"/>
        </w:rPr>
        <w:t>PROPUESTA POLÍTICA DE PRIVACIDAD</w:t>
      </w:r>
    </w:p>
    <w:p w14:paraId="00000002"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1" w:name="_27135a402cp7" w:colFirst="0" w:colLast="0"/>
      <w:bookmarkEnd w:id="1"/>
      <w:r w:rsidRPr="00683D74">
        <w:rPr>
          <w:rFonts w:ascii="Poppins" w:eastAsia="Poppins" w:hAnsi="Poppins" w:cs="Poppins"/>
          <w:b/>
          <w:color w:val="000000"/>
          <w:sz w:val="20"/>
          <w:szCs w:val="20"/>
        </w:rPr>
        <w:t>Introducción.</w:t>
      </w:r>
    </w:p>
    <w:p w14:paraId="00000003"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En cumplimiento del Reglamento (UE) 2016/679 del Parlamento Europeo y del Consejo, de 27 de abril de 2016, la presente Política de Privacidad establece los términos uso y protección de la información que es proporcionada por los clientes o interesados. La Sociedad está comprometida con la seguridad de los datos de carácter personal. Cuando le pedimos información personal con la cual usted pueda ser identificado, lo hacemos asegurando que sólo se emplearán de acuerdo con los términos de este documento.</w:t>
      </w:r>
    </w:p>
    <w:p w14:paraId="00000004"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Nuestro compromiso es mantener su información segura. Usamos sistemas y los actualizamos para asegurarnos que no existan accesos no autorizados.</w:t>
      </w:r>
    </w:p>
    <w:p w14:paraId="00000005"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2" w:name="_n8jsems42ren" w:colFirst="0" w:colLast="0"/>
      <w:bookmarkEnd w:id="2"/>
      <w:r w:rsidRPr="00683D74">
        <w:rPr>
          <w:rFonts w:ascii="Poppins" w:eastAsia="Poppins" w:hAnsi="Poppins" w:cs="Poppins"/>
          <w:b/>
          <w:color w:val="000000"/>
          <w:sz w:val="20"/>
          <w:szCs w:val="20"/>
        </w:rPr>
        <w:t>Responsable del tratamiento.</w:t>
      </w:r>
    </w:p>
    <w:p w14:paraId="00000006" w14:textId="102ACF40"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 xml:space="preserve">Ponemos en su conocimiento que el responsable del tratamiento de sus datos es </w:t>
      </w:r>
      <w:r w:rsidR="009D74A1" w:rsidRPr="009D74A1">
        <w:rPr>
          <w:rFonts w:ascii="Poppins" w:eastAsia="Poppins" w:hAnsi="Poppins" w:cs="Poppins"/>
          <w:color w:val="000000"/>
          <w:sz w:val="20"/>
          <w:szCs w:val="20"/>
        </w:rPr>
        <w:t>DINOSAUR INVERSIONES, SV, S.A.</w:t>
      </w:r>
      <w:r w:rsidRPr="00683D74">
        <w:rPr>
          <w:rFonts w:ascii="Poppins" w:eastAsia="Poppins" w:hAnsi="Poppins" w:cs="Poppins"/>
          <w:color w:val="000000"/>
          <w:sz w:val="20"/>
          <w:szCs w:val="20"/>
        </w:rPr>
        <w:t>, en adelante LA SOCIEDAD</w:t>
      </w:r>
      <w:r w:rsidR="00EA77AE">
        <w:rPr>
          <w:rFonts w:ascii="Poppins" w:eastAsia="Poppins" w:hAnsi="Poppins" w:cs="Poppins"/>
          <w:color w:val="000000"/>
          <w:sz w:val="20"/>
          <w:szCs w:val="20"/>
        </w:rPr>
        <w:t>.</w:t>
      </w:r>
    </w:p>
    <w:p w14:paraId="120C4C88" w14:textId="610720AD" w:rsidR="00683D74"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Denominación social:</w:t>
      </w:r>
      <w:r w:rsidRPr="00683D74">
        <w:rPr>
          <w:rFonts w:ascii="Poppins" w:eastAsia="Poppins" w:hAnsi="Poppins" w:cs="Poppins"/>
          <w:color w:val="000000"/>
          <w:sz w:val="20"/>
          <w:szCs w:val="20"/>
        </w:rPr>
        <w:t xml:space="preserve"> </w:t>
      </w:r>
      <w:r w:rsidR="009D74A1" w:rsidRPr="009D74A1">
        <w:rPr>
          <w:rFonts w:ascii="Poppins" w:eastAsia="Poppins" w:hAnsi="Poppins" w:cs="Poppins"/>
          <w:color w:val="000000"/>
          <w:sz w:val="20"/>
          <w:szCs w:val="20"/>
        </w:rPr>
        <w:t>DINOSAUR INVERSIONES, SV, S.A.</w:t>
      </w:r>
    </w:p>
    <w:p w14:paraId="00000008" w14:textId="28C6C92A"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CIF</w:t>
      </w:r>
      <w:r w:rsidRPr="00683D74">
        <w:rPr>
          <w:rFonts w:ascii="Poppins" w:eastAsia="Poppins" w:hAnsi="Poppins" w:cs="Poppins"/>
          <w:color w:val="000000"/>
          <w:sz w:val="20"/>
          <w:szCs w:val="20"/>
        </w:rPr>
        <w:t xml:space="preserve">: </w:t>
      </w:r>
      <w:r w:rsidR="009D74A1" w:rsidRPr="009D74A1">
        <w:rPr>
          <w:rFonts w:ascii="Poppins" w:eastAsia="Poppins" w:hAnsi="Poppins" w:cs="Poppins"/>
          <w:color w:val="000000"/>
          <w:sz w:val="20"/>
          <w:szCs w:val="20"/>
        </w:rPr>
        <w:t>A-56551716</w:t>
      </w:r>
    </w:p>
    <w:p w14:paraId="00000009" w14:textId="607B9DE4"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Su domicilio social está en:</w:t>
      </w:r>
      <w:r w:rsidRPr="00683D74">
        <w:rPr>
          <w:rFonts w:ascii="Poppins" w:eastAsia="Poppins" w:hAnsi="Poppins" w:cs="Poppins"/>
          <w:color w:val="000000"/>
          <w:sz w:val="20"/>
          <w:szCs w:val="20"/>
        </w:rPr>
        <w:t xml:space="preserve"> </w:t>
      </w:r>
      <w:r w:rsidR="009D74A1" w:rsidRPr="009D74A1">
        <w:rPr>
          <w:rFonts w:ascii="Poppins" w:eastAsia="Poppins" w:hAnsi="Poppins" w:cs="Poppins"/>
          <w:color w:val="000000"/>
          <w:sz w:val="20"/>
          <w:szCs w:val="20"/>
        </w:rPr>
        <w:t>Calle Orense nº12, piso 4º, puerta 2 - 28020 Madrid (Madrid)</w:t>
      </w:r>
    </w:p>
    <w:p w14:paraId="0000000A" w14:textId="534F648E"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 xml:space="preserve">Inscrita en el R.M. de Madrid, Tomo </w:t>
      </w:r>
      <w:r w:rsidR="00672CCA">
        <w:rPr>
          <w:rFonts w:ascii="Poppins" w:eastAsia="Poppins" w:hAnsi="Poppins" w:cs="Poppins"/>
          <w:color w:val="000000"/>
          <w:sz w:val="20"/>
          <w:szCs w:val="20"/>
        </w:rPr>
        <w:t>45995</w:t>
      </w:r>
      <w:r w:rsidRPr="00683D74">
        <w:rPr>
          <w:rFonts w:ascii="Poppins" w:eastAsia="Poppins" w:hAnsi="Poppins" w:cs="Poppins"/>
          <w:color w:val="000000"/>
          <w:sz w:val="20"/>
          <w:szCs w:val="20"/>
        </w:rPr>
        <w:t xml:space="preserve">, </w:t>
      </w:r>
      <w:r w:rsidR="00672CCA" w:rsidRPr="00672CCA">
        <w:rPr>
          <w:rFonts w:ascii="Poppins" w:eastAsia="Poppins" w:hAnsi="Poppins" w:cs="Poppins"/>
          <w:color w:val="000000"/>
          <w:sz w:val="20"/>
          <w:szCs w:val="20"/>
        </w:rPr>
        <w:t>Folio 1 y siguientes, Hoja M-808183, Inscripción 1ª</w:t>
      </w:r>
      <w:r w:rsidR="00672CCA">
        <w:rPr>
          <w:rFonts w:ascii="Poppins" w:eastAsia="Poppins" w:hAnsi="Poppins" w:cs="Poppins"/>
          <w:color w:val="000000"/>
          <w:sz w:val="20"/>
          <w:szCs w:val="20"/>
        </w:rPr>
        <w:t>.</w:t>
      </w:r>
    </w:p>
    <w:p w14:paraId="0000000B"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Para comunicarse con nosotros por cualquiera de las siguientes vías:</w:t>
      </w:r>
    </w:p>
    <w:p w14:paraId="38A70E24" w14:textId="0553EC8C" w:rsidR="00683D74"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Email</w:t>
      </w:r>
      <w:r w:rsidRPr="00683D74">
        <w:rPr>
          <w:rFonts w:ascii="Poppins" w:eastAsia="Poppins" w:hAnsi="Poppins" w:cs="Poppins"/>
          <w:color w:val="000000"/>
          <w:sz w:val="20"/>
          <w:szCs w:val="20"/>
        </w:rPr>
        <w:t xml:space="preserve">: </w:t>
      </w:r>
      <w:hyperlink r:id="rId5" w:tgtFrame="_blank" w:history="1">
        <w:r w:rsidR="009D74A1" w:rsidRPr="009D74A1">
          <w:rPr>
            <w:rFonts w:ascii="Poppins" w:eastAsia="Poppins" w:hAnsi="Poppins" w:cs="Poppins"/>
            <w:color w:val="000000"/>
            <w:sz w:val="20"/>
            <w:szCs w:val="20"/>
          </w:rPr>
          <w:t>protecciondedatos@disv.es</w:t>
        </w:r>
      </w:hyperlink>
    </w:p>
    <w:p w14:paraId="0000000E"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3" w:name="_4zs6mokykqk5" w:colFirst="0" w:colLast="0"/>
      <w:bookmarkEnd w:id="3"/>
      <w:r w:rsidRPr="00683D74">
        <w:rPr>
          <w:rFonts w:ascii="Poppins" w:eastAsia="Poppins" w:hAnsi="Poppins" w:cs="Poppins"/>
          <w:b/>
          <w:color w:val="000000"/>
          <w:sz w:val="20"/>
          <w:szCs w:val="20"/>
        </w:rPr>
        <w:t>Información recogida y su finalidad.</w:t>
      </w:r>
    </w:p>
    <w:p w14:paraId="0000000F"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La información que recogemos es necesaria para el establecimiento de relaciones contractuales y/</w:t>
      </w:r>
      <w:proofErr w:type="spellStart"/>
      <w:r w:rsidRPr="00683D74">
        <w:rPr>
          <w:rFonts w:ascii="Poppins" w:eastAsia="Poppins" w:hAnsi="Poppins" w:cs="Poppins"/>
          <w:color w:val="000000"/>
          <w:sz w:val="20"/>
          <w:szCs w:val="20"/>
        </w:rPr>
        <w:t>o</w:t>
      </w:r>
      <w:proofErr w:type="spellEnd"/>
      <w:r w:rsidRPr="00683D74">
        <w:rPr>
          <w:rFonts w:ascii="Poppins" w:eastAsia="Poppins" w:hAnsi="Poppins" w:cs="Poppins"/>
          <w:color w:val="000000"/>
          <w:sz w:val="20"/>
          <w:szCs w:val="20"/>
        </w:rPr>
        <w:t xml:space="preserve"> ofrecerle información sobre actividades, productos o servicios relacionados con LA SOCIEDAD.</w:t>
      </w:r>
    </w:p>
    <w:p w14:paraId="00000010"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Le informamos que los datos personales que el cliente o interesado facilite, así como los que pudiera facilitar en el futuro en el marco de su relación con esta SOCIEDAD, se refieren a:</w:t>
      </w:r>
    </w:p>
    <w:p w14:paraId="00000011" w14:textId="77777777" w:rsidR="00EC4538" w:rsidRPr="00683D74" w:rsidRDefault="005254B8" w:rsidP="00683D74">
      <w:pPr>
        <w:spacing w:before="120" w:after="120" w:line="240" w:lineRule="auto"/>
        <w:ind w:firstLine="720"/>
        <w:jc w:val="both"/>
        <w:rPr>
          <w:rFonts w:ascii="Poppins" w:eastAsia="Poppins" w:hAnsi="Poppins" w:cs="Poppins"/>
          <w:b/>
          <w:color w:val="000000"/>
          <w:sz w:val="20"/>
          <w:szCs w:val="20"/>
        </w:rPr>
      </w:pPr>
      <w:r w:rsidRPr="00683D74">
        <w:rPr>
          <w:rFonts w:ascii="Poppins" w:eastAsia="Poppins" w:hAnsi="Poppins" w:cs="Poppins"/>
          <w:b/>
          <w:color w:val="000000"/>
          <w:sz w:val="20"/>
          <w:szCs w:val="20"/>
        </w:rPr>
        <w:t>Finalidad: relaciones contractuales.</w:t>
      </w:r>
    </w:p>
    <w:p w14:paraId="00000012" w14:textId="77777777" w:rsidR="00EC4538" w:rsidRPr="00683D74" w:rsidRDefault="005254B8" w:rsidP="00683D74">
      <w:pPr>
        <w:spacing w:before="120" w:after="120" w:line="240" w:lineRule="auto"/>
        <w:ind w:firstLine="720"/>
        <w:jc w:val="both"/>
        <w:rPr>
          <w:rFonts w:ascii="Poppins" w:eastAsia="Poppins" w:hAnsi="Poppins" w:cs="Poppins"/>
          <w:color w:val="000000"/>
          <w:sz w:val="20"/>
          <w:szCs w:val="20"/>
        </w:rPr>
      </w:pPr>
      <w:r w:rsidRPr="00683D74">
        <w:rPr>
          <w:rFonts w:ascii="Poppins" w:eastAsia="Poppins" w:hAnsi="Poppins" w:cs="Poppins"/>
          <w:color w:val="000000"/>
          <w:sz w:val="20"/>
          <w:szCs w:val="20"/>
        </w:rPr>
        <w:t>Se podrán recoger información de las siguientes tipologías de datos personales:</w:t>
      </w:r>
    </w:p>
    <w:p w14:paraId="00000013" w14:textId="77777777" w:rsidR="00EC4538" w:rsidRPr="00683D74" w:rsidRDefault="005254B8" w:rsidP="00683D74">
      <w:pPr>
        <w:numPr>
          <w:ilvl w:val="0"/>
          <w:numId w:val="2"/>
        </w:numPr>
        <w:spacing w:before="120" w:after="120" w:line="240" w:lineRule="auto"/>
        <w:ind w:left="1440"/>
        <w:jc w:val="both"/>
        <w:rPr>
          <w:rFonts w:ascii="Poppins" w:eastAsia="Poppins" w:hAnsi="Poppins" w:cs="Poppins"/>
          <w:color w:val="000000"/>
          <w:sz w:val="20"/>
          <w:szCs w:val="20"/>
        </w:rPr>
      </w:pPr>
      <w:r w:rsidRPr="00683D74">
        <w:rPr>
          <w:rFonts w:ascii="Poppins" w:eastAsia="Poppins" w:hAnsi="Poppins" w:cs="Poppins"/>
          <w:color w:val="000000"/>
          <w:sz w:val="20"/>
          <w:szCs w:val="20"/>
        </w:rPr>
        <w:t>Datos identificativos y de contacto</w:t>
      </w:r>
    </w:p>
    <w:p w14:paraId="00000014" w14:textId="77777777" w:rsidR="00EC4538" w:rsidRPr="00683D74" w:rsidRDefault="005254B8" w:rsidP="00683D74">
      <w:pPr>
        <w:numPr>
          <w:ilvl w:val="0"/>
          <w:numId w:val="2"/>
        </w:numPr>
        <w:spacing w:before="120" w:after="120" w:line="240" w:lineRule="auto"/>
        <w:ind w:left="1440"/>
        <w:jc w:val="both"/>
        <w:rPr>
          <w:rFonts w:ascii="Poppins" w:eastAsia="Poppins" w:hAnsi="Poppins" w:cs="Poppins"/>
          <w:color w:val="000000"/>
          <w:sz w:val="20"/>
          <w:szCs w:val="20"/>
        </w:rPr>
      </w:pPr>
      <w:r w:rsidRPr="00683D74">
        <w:rPr>
          <w:rFonts w:ascii="Poppins" w:eastAsia="Poppins" w:hAnsi="Poppins" w:cs="Poppins"/>
          <w:color w:val="000000"/>
          <w:sz w:val="20"/>
          <w:szCs w:val="20"/>
        </w:rPr>
        <w:t>La información requerida para la prevención del blanqueo de capitales, incluidos datos bancarios y económicos.</w:t>
      </w:r>
    </w:p>
    <w:p w14:paraId="00000015" w14:textId="77777777" w:rsidR="00EC4538" w:rsidRPr="00683D74" w:rsidRDefault="005254B8" w:rsidP="00683D74">
      <w:pPr>
        <w:numPr>
          <w:ilvl w:val="0"/>
          <w:numId w:val="2"/>
        </w:numPr>
        <w:spacing w:before="120" w:after="120" w:line="240" w:lineRule="auto"/>
        <w:ind w:left="1440"/>
        <w:jc w:val="both"/>
        <w:rPr>
          <w:rFonts w:ascii="Poppins" w:eastAsia="Poppins" w:hAnsi="Poppins" w:cs="Poppins"/>
          <w:color w:val="000000"/>
          <w:sz w:val="20"/>
          <w:szCs w:val="20"/>
        </w:rPr>
      </w:pPr>
      <w:r w:rsidRPr="00683D74">
        <w:rPr>
          <w:rFonts w:ascii="Poppins" w:eastAsia="Poppins" w:hAnsi="Poppins" w:cs="Poppins"/>
          <w:color w:val="000000"/>
          <w:sz w:val="20"/>
          <w:szCs w:val="20"/>
        </w:rPr>
        <w:t>La información requerida por la regulación de mercado de valores para la evaluación de sus objetivos de inversión, conocimientos y experiencia inversora.</w:t>
      </w:r>
    </w:p>
    <w:p w14:paraId="00000016" w14:textId="77777777" w:rsidR="00EC4538" w:rsidRPr="00683D74" w:rsidRDefault="005254B8" w:rsidP="00683D74">
      <w:pPr>
        <w:numPr>
          <w:ilvl w:val="0"/>
          <w:numId w:val="2"/>
        </w:numPr>
        <w:spacing w:before="120" w:after="120" w:line="240" w:lineRule="auto"/>
        <w:ind w:left="1440"/>
        <w:jc w:val="both"/>
        <w:rPr>
          <w:rFonts w:ascii="Poppins" w:eastAsia="Poppins" w:hAnsi="Poppins" w:cs="Poppins"/>
          <w:color w:val="000000"/>
          <w:sz w:val="20"/>
          <w:szCs w:val="20"/>
        </w:rPr>
      </w:pPr>
      <w:r w:rsidRPr="00683D74">
        <w:rPr>
          <w:rFonts w:ascii="Poppins" w:eastAsia="Poppins" w:hAnsi="Poppins" w:cs="Poppins"/>
          <w:color w:val="000000"/>
          <w:sz w:val="20"/>
          <w:szCs w:val="20"/>
        </w:rPr>
        <w:lastRenderedPageBreak/>
        <w:t>La información derivada de transacciones en instrumentos financieros o servicios de inversión en los que LA SOCIEDAD haya intervenido.</w:t>
      </w:r>
    </w:p>
    <w:p w14:paraId="00000017" w14:textId="77777777" w:rsidR="00EC4538" w:rsidRPr="00683D74" w:rsidRDefault="005254B8" w:rsidP="00683D74">
      <w:pPr>
        <w:numPr>
          <w:ilvl w:val="0"/>
          <w:numId w:val="2"/>
        </w:numPr>
        <w:spacing w:before="120" w:after="120" w:line="240" w:lineRule="auto"/>
        <w:ind w:left="1440"/>
        <w:jc w:val="both"/>
        <w:rPr>
          <w:rFonts w:ascii="Poppins" w:eastAsia="Poppins" w:hAnsi="Poppins" w:cs="Poppins"/>
          <w:color w:val="000000"/>
          <w:sz w:val="20"/>
          <w:szCs w:val="20"/>
        </w:rPr>
      </w:pPr>
      <w:r w:rsidRPr="00683D74">
        <w:rPr>
          <w:rFonts w:ascii="Poppins" w:eastAsia="Poppins" w:hAnsi="Poppins" w:cs="Poppins"/>
          <w:color w:val="000000"/>
          <w:sz w:val="20"/>
          <w:szCs w:val="20"/>
        </w:rPr>
        <w:t>Códigos o claves de identificación para el acceso y operativa dentro de los sistemas de la SOCIEDAD</w:t>
      </w:r>
    </w:p>
    <w:p w14:paraId="00000018" w14:textId="77777777" w:rsidR="00EC4538" w:rsidRPr="00683D74" w:rsidRDefault="005254B8" w:rsidP="00683D74">
      <w:pPr>
        <w:numPr>
          <w:ilvl w:val="0"/>
          <w:numId w:val="2"/>
        </w:numPr>
        <w:spacing w:before="120" w:after="120" w:line="240" w:lineRule="auto"/>
        <w:ind w:left="1440"/>
        <w:jc w:val="both"/>
        <w:rPr>
          <w:rFonts w:ascii="Poppins" w:eastAsia="Poppins" w:hAnsi="Poppins" w:cs="Poppins"/>
          <w:color w:val="000000"/>
          <w:sz w:val="20"/>
          <w:szCs w:val="20"/>
        </w:rPr>
      </w:pPr>
      <w:r w:rsidRPr="00683D74">
        <w:rPr>
          <w:rFonts w:ascii="Poppins" w:eastAsia="Poppins" w:hAnsi="Poppins" w:cs="Poppins"/>
          <w:color w:val="000000"/>
          <w:sz w:val="20"/>
          <w:szCs w:val="20"/>
        </w:rPr>
        <w:t>Datos derivados de la operativa realizada.</w:t>
      </w:r>
    </w:p>
    <w:p w14:paraId="00000019" w14:textId="77777777" w:rsidR="00EC4538" w:rsidRPr="00683D74" w:rsidRDefault="005254B8" w:rsidP="00683D74">
      <w:pPr>
        <w:spacing w:before="120" w:after="120" w:line="240" w:lineRule="auto"/>
        <w:ind w:firstLine="720"/>
        <w:jc w:val="both"/>
        <w:rPr>
          <w:rFonts w:ascii="Poppins" w:eastAsia="Poppins" w:hAnsi="Poppins" w:cs="Poppins"/>
          <w:b/>
          <w:color w:val="000000"/>
          <w:sz w:val="20"/>
          <w:szCs w:val="20"/>
        </w:rPr>
      </w:pPr>
      <w:r w:rsidRPr="00683D74">
        <w:rPr>
          <w:rFonts w:ascii="Poppins" w:eastAsia="Poppins" w:hAnsi="Poppins" w:cs="Poppins"/>
          <w:b/>
          <w:color w:val="000000"/>
          <w:sz w:val="20"/>
          <w:szCs w:val="20"/>
        </w:rPr>
        <w:t>Finalidad: actividad comercial y otras comunicaciones.</w:t>
      </w:r>
    </w:p>
    <w:p w14:paraId="0000001A" w14:textId="77777777" w:rsidR="00EC4538" w:rsidRPr="00683D74" w:rsidRDefault="005254B8" w:rsidP="00683D74">
      <w:pPr>
        <w:spacing w:before="120" w:after="120" w:line="240" w:lineRule="auto"/>
        <w:ind w:firstLine="720"/>
        <w:jc w:val="both"/>
        <w:rPr>
          <w:rFonts w:ascii="Poppins" w:eastAsia="Poppins" w:hAnsi="Poppins" w:cs="Poppins"/>
          <w:color w:val="000000"/>
          <w:sz w:val="20"/>
          <w:szCs w:val="20"/>
        </w:rPr>
      </w:pPr>
      <w:r w:rsidRPr="00683D74">
        <w:rPr>
          <w:rFonts w:ascii="Poppins" w:eastAsia="Poppins" w:hAnsi="Poppins" w:cs="Poppins"/>
          <w:color w:val="000000"/>
          <w:sz w:val="20"/>
          <w:szCs w:val="20"/>
        </w:rPr>
        <w:t xml:space="preserve">Los datos personales recogidos son los identificativos y de contacto necesarios para remitir la información. Por ejemplo, a título enunciativo y no limitativo: nombre, apellidos, dirección postal, teléfono o correo electrónico, en función de las indicaciones sobre preferencias de recepción del interesado y alternativas de envío disponibles. </w:t>
      </w:r>
    </w:p>
    <w:p w14:paraId="0000001B" w14:textId="77777777" w:rsidR="00EC4538" w:rsidRPr="00683D74" w:rsidRDefault="005254B8" w:rsidP="00683D74">
      <w:pPr>
        <w:spacing w:before="120" w:after="120" w:line="240" w:lineRule="auto"/>
        <w:ind w:firstLine="720"/>
        <w:jc w:val="both"/>
        <w:rPr>
          <w:rFonts w:ascii="Poppins" w:eastAsia="Poppins" w:hAnsi="Poppins" w:cs="Poppins"/>
          <w:b/>
          <w:color w:val="000000"/>
          <w:sz w:val="20"/>
          <w:szCs w:val="20"/>
        </w:rPr>
      </w:pPr>
      <w:r w:rsidRPr="00683D74">
        <w:rPr>
          <w:rFonts w:ascii="Poppins" w:eastAsia="Poppins" w:hAnsi="Poppins" w:cs="Poppins"/>
          <w:color w:val="000000"/>
          <w:sz w:val="20"/>
          <w:szCs w:val="20"/>
        </w:rPr>
        <w:t xml:space="preserve">Las comunicaciones sobre actividades, productos o servicios podrán ser realizadas por cualquier medio, incluidos los medios electrónicos. El interesado deberá autorizar el envío de comunicaciones comerciales de forma explícita, mediante el marcado de las correspondientes casillas, en cualquiera de los formularios de solicitud de datos, por </w:t>
      </w:r>
      <w:proofErr w:type="gramStart"/>
      <w:r w:rsidRPr="00683D74">
        <w:rPr>
          <w:rFonts w:ascii="Poppins" w:eastAsia="Poppins" w:hAnsi="Poppins" w:cs="Poppins"/>
          <w:color w:val="000000"/>
          <w:sz w:val="20"/>
          <w:szCs w:val="20"/>
        </w:rPr>
        <w:t>ejemplo</w:t>
      </w:r>
      <w:proofErr w:type="gramEnd"/>
      <w:r w:rsidRPr="00683D74">
        <w:rPr>
          <w:rFonts w:ascii="Poppins" w:eastAsia="Poppins" w:hAnsi="Poppins" w:cs="Poppins"/>
          <w:color w:val="000000"/>
          <w:sz w:val="20"/>
          <w:szCs w:val="20"/>
        </w:rPr>
        <w:t xml:space="preserve"> aquellos incluidos en nuestra página web.</w:t>
      </w:r>
    </w:p>
    <w:p w14:paraId="0000001D"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4" w:name="_ldgqtt8cd1w" w:colFirst="0" w:colLast="0"/>
      <w:bookmarkEnd w:id="4"/>
      <w:r w:rsidRPr="00683D74">
        <w:rPr>
          <w:rFonts w:ascii="Poppins" w:eastAsia="Poppins" w:hAnsi="Poppins" w:cs="Poppins"/>
          <w:b/>
          <w:color w:val="000000"/>
          <w:sz w:val="20"/>
          <w:szCs w:val="20"/>
        </w:rPr>
        <w:t>Conservación de los datos.</w:t>
      </w:r>
    </w:p>
    <w:p w14:paraId="0000001E"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Los datos personales proporcionados se conservarán mientras sean necesarios para dar respuesta a la relación contractual, para dar respuesta a las peticiones o solicitudes realizadas, y en cualquier caso mientras no se solicite la supresión por el interesado, así como el tiempo necesario para dar cumplimiento a las obligaciones legales que en cada caso correspondan acorde con cada tipología de datos. El interesado podrá ejercer sus derechos en cualquier momento al igual que realizar una solicitud sobre los mismos.</w:t>
      </w:r>
    </w:p>
    <w:p w14:paraId="0000001F"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En base a la obligación derivada de la Ley de Prevención de Blanqueo de Capitales y Financiación del Terrorismo, LA SOCIEDAD conservará los datos personales durante un plazo de 10 años desde la terminación de la relación de negocio.</w:t>
      </w:r>
    </w:p>
    <w:p w14:paraId="00000020"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5" w:name="_cj0ruj32ba8p" w:colFirst="0" w:colLast="0"/>
      <w:bookmarkEnd w:id="5"/>
      <w:r w:rsidRPr="00683D74">
        <w:rPr>
          <w:rFonts w:ascii="Poppins" w:eastAsia="Poppins" w:hAnsi="Poppins" w:cs="Poppins"/>
          <w:b/>
          <w:color w:val="000000"/>
          <w:sz w:val="20"/>
          <w:szCs w:val="20"/>
        </w:rPr>
        <w:t>Destinatarios.</w:t>
      </w:r>
    </w:p>
    <w:p w14:paraId="00000021" w14:textId="77777777" w:rsidR="00EC4538" w:rsidRPr="00683D74" w:rsidRDefault="005254B8" w:rsidP="00683D74">
      <w:pPr>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Los posibles destinatarios a los que LA SOCIEDAD puede entregar los datos personales son:</w:t>
      </w:r>
    </w:p>
    <w:p w14:paraId="00000022" w14:textId="77777777" w:rsidR="00EC4538" w:rsidRPr="00683D74" w:rsidRDefault="005254B8" w:rsidP="00683D74">
      <w:pPr>
        <w:numPr>
          <w:ilvl w:val="0"/>
          <w:numId w:val="1"/>
        </w:numPr>
        <w:jc w:val="both"/>
        <w:rPr>
          <w:rFonts w:ascii="Poppins" w:eastAsia="Poppins" w:hAnsi="Poppins" w:cs="Poppins"/>
          <w:color w:val="000000"/>
          <w:sz w:val="20"/>
          <w:szCs w:val="20"/>
        </w:rPr>
      </w:pPr>
      <w:r w:rsidRPr="00683D74">
        <w:rPr>
          <w:rFonts w:ascii="Poppins" w:eastAsia="Poppins" w:hAnsi="Poppins" w:cs="Poppins"/>
          <w:color w:val="000000"/>
          <w:sz w:val="20"/>
          <w:szCs w:val="20"/>
        </w:rPr>
        <w:t>Organismos e instituciones públicas y privadas a los que legalmente exista obligación de facilitarlos.</w:t>
      </w:r>
    </w:p>
    <w:p w14:paraId="00000023" w14:textId="77777777" w:rsidR="00EC4538" w:rsidRPr="00683D74" w:rsidRDefault="005254B8" w:rsidP="00683D74">
      <w:pPr>
        <w:numPr>
          <w:ilvl w:val="0"/>
          <w:numId w:val="1"/>
        </w:numPr>
        <w:jc w:val="both"/>
        <w:rPr>
          <w:rFonts w:ascii="Poppins" w:eastAsia="Poppins" w:hAnsi="Poppins" w:cs="Poppins"/>
          <w:color w:val="000000"/>
          <w:sz w:val="20"/>
          <w:szCs w:val="20"/>
        </w:rPr>
      </w:pPr>
      <w:r w:rsidRPr="00683D74">
        <w:rPr>
          <w:rFonts w:ascii="Poppins" w:eastAsia="Poppins" w:hAnsi="Poppins" w:cs="Poppins"/>
          <w:color w:val="000000"/>
          <w:sz w:val="20"/>
          <w:szCs w:val="20"/>
        </w:rPr>
        <w:t>Terceros proveedores de servicios con quienes se haya suscrito un contrato de encargados del tratamiento.</w:t>
      </w:r>
    </w:p>
    <w:p w14:paraId="00000025"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No cederemos sus datos personales a ninguna empresa tercera que pretenda utilizarlos en sus acciones de marketing directo, o actividades similares.</w:t>
      </w:r>
    </w:p>
    <w:p w14:paraId="00000026"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6" w:name="_cogf5z9tytoz" w:colFirst="0" w:colLast="0"/>
      <w:bookmarkEnd w:id="6"/>
      <w:r w:rsidRPr="00683D74">
        <w:rPr>
          <w:rFonts w:ascii="Poppins" w:eastAsia="Poppins" w:hAnsi="Poppins" w:cs="Poppins"/>
          <w:b/>
          <w:color w:val="000000"/>
          <w:sz w:val="20"/>
          <w:szCs w:val="20"/>
        </w:rPr>
        <w:lastRenderedPageBreak/>
        <w:t>Derechos del interesado.</w:t>
      </w:r>
    </w:p>
    <w:p w14:paraId="00000027"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 xml:space="preserve">Cualquier persona tiene derecho a obtener confirmación sobre si LA </w:t>
      </w:r>
      <w:proofErr w:type="gramStart"/>
      <w:r w:rsidRPr="00683D74">
        <w:rPr>
          <w:rFonts w:ascii="Poppins" w:eastAsia="Poppins" w:hAnsi="Poppins" w:cs="Poppins"/>
          <w:color w:val="000000"/>
          <w:sz w:val="20"/>
          <w:szCs w:val="20"/>
        </w:rPr>
        <w:t>SOCIEDAD  está</w:t>
      </w:r>
      <w:proofErr w:type="gramEnd"/>
      <w:r w:rsidRPr="00683D74">
        <w:rPr>
          <w:rFonts w:ascii="Poppins" w:eastAsia="Poppins" w:hAnsi="Poppins" w:cs="Poppins"/>
          <w:color w:val="000000"/>
          <w:sz w:val="20"/>
          <w:szCs w:val="20"/>
        </w:rPr>
        <w:t xml:space="preserve"> tratando datos personales que le conciernan o no.  En relación con los datos obtenidos y según su disponibilidad y excepciones donde estén limitados por la ley aplicable, se le otorgan a </w:t>
      </w:r>
      <w:proofErr w:type="spellStart"/>
      <w:r w:rsidRPr="00683D74">
        <w:rPr>
          <w:rFonts w:ascii="Poppins" w:eastAsia="Poppins" w:hAnsi="Poppins" w:cs="Poppins"/>
          <w:color w:val="000000"/>
          <w:sz w:val="20"/>
          <w:szCs w:val="20"/>
        </w:rPr>
        <w:t>Vd.los</w:t>
      </w:r>
      <w:proofErr w:type="spellEnd"/>
      <w:r w:rsidRPr="00683D74">
        <w:rPr>
          <w:rFonts w:ascii="Poppins" w:eastAsia="Poppins" w:hAnsi="Poppins" w:cs="Poppins"/>
          <w:color w:val="000000"/>
          <w:sz w:val="20"/>
          <w:szCs w:val="20"/>
        </w:rPr>
        <w:t xml:space="preserve"> siguientes derechos:</w:t>
      </w:r>
    </w:p>
    <w:p w14:paraId="00000028"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Derecho de acceso</w:t>
      </w:r>
      <w:r w:rsidRPr="00683D74">
        <w:rPr>
          <w:rFonts w:ascii="Poppins" w:eastAsia="Poppins" w:hAnsi="Poppins" w:cs="Poppins"/>
          <w:color w:val="000000"/>
          <w:sz w:val="20"/>
          <w:szCs w:val="20"/>
        </w:rPr>
        <w:t>: el derecho de ser informado y solicitar acceso a los datos personales sobre usted que procesamos;</w:t>
      </w:r>
    </w:p>
    <w:p w14:paraId="00000029"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Derecho de rectificación:</w:t>
      </w:r>
      <w:r w:rsidRPr="00683D74">
        <w:rPr>
          <w:rFonts w:ascii="Poppins" w:eastAsia="Poppins" w:hAnsi="Poppins" w:cs="Poppins"/>
          <w:color w:val="000000"/>
          <w:sz w:val="20"/>
          <w:szCs w:val="20"/>
        </w:rPr>
        <w:t xml:space="preserve"> el derecho de solicitar que corrijamos o actualicemos sus datos personales, cuando sean inexactos o estén incompletos;</w:t>
      </w:r>
    </w:p>
    <w:p w14:paraId="0000002A"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Derecho a eliminación o supresión:</w:t>
      </w:r>
      <w:r w:rsidRPr="00683D74">
        <w:rPr>
          <w:rFonts w:ascii="Poppins" w:eastAsia="Poppins" w:hAnsi="Poppins" w:cs="Poppins"/>
          <w:color w:val="000000"/>
          <w:sz w:val="20"/>
          <w:szCs w:val="20"/>
        </w:rPr>
        <w:t xml:space="preserve"> el derecho de solicitar que se eliminen sus datos personales;</w:t>
      </w:r>
    </w:p>
    <w:p w14:paraId="0000002B"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Derecho a la limitación del tratamiento:</w:t>
      </w:r>
      <w:r w:rsidRPr="00683D74">
        <w:rPr>
          <w:rFonts w:ascii="Poppins" w:eastAsia="Poppins" w:hAnsi="Poppins" w:cs="Poppins"/>
          <w:color w:val="000000"/>
          <w:sz w:val="20"/>
          <w:szCs w:val="20"/>
        </w:rPr>
        <w:t xml:space="preserve"> el derecho de solicitar que se detenga el procesamiento de forma temporal o permanente de todos o algunos de sus datos personales;</w:t>
      </w:r>
    </w:p>
    <w:p w14:paraId="0000002C"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Derecho a la portabilidad de datos:</w:t>
      </w:r>
      <w:r w:rsidRPr="00683D74">
        <w:rPr>
          <w:rFonts w:ascii="Poppins" w:eastAsia="Poppins" w:hAnsi="Poppins" w:cs="Poppins"/>
          <w:color w:val="000000"/>
          <w:sz w:val="20"/>
          <w:szCs w:val="20"/>
        </w:rPr>
        <w:t xml:space="preserve"> el derecho de solicitar una copia de sus datos personales en formato electrónico y el derecho de transmitir dichos datos para usarlos en el servicio de un tercero; y</w:t>
      </w:r>
    </w:p>
    <w:p w14:paraId="0000002D"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b/>
          <w:color w:val="000000"/>
          <w:sz w:val="20"/>
          <w:szCs w:val="20"/>
        </w:rPr>
        <w:t>Derecho a no estar sujeto a la toma de decisiones automatizada:</w:t>
      </w:r>
      <w:r w:rsidRPr="00683D74">
        <w:rPr>
          <w:rFonts w:ascii="Poppins" w:eastAsia="Poppins" w:hAnsi="Poppins" w:cs="Poppins"/>
          <w:color w:val="000000"/>
          <w:sz w:val="20"/>
          <w:szCs w:val="20"/>
        </w:rPr>
        <w:t xml:space="preserve"> el derecho de no estar sujeto a decisiones que se basan únicamente en tomas de decisiones automatizadas, lo que incluye la creación de perfiles, cuando la decisión pueda tener un efecto legal sobre usted o producir un efecto importante similar.</w:t>
      </w:r>
    </w:p>
    <w:p w14:paraId="0000002E" w14:textId="74C966F0"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 xml:space="preserve">El interesado podrá ejercer dichos derechos mediante el envío de un correo electrónico a la dirección </w:t>
      </w:r>
      <w:hyperlink r:id="rId6" w:tgtFrame="_blank" w:history="1">
        <w:r w:rsidRPr="005254B8">
          <w:rPr>
            <w:rFonts w:ascii="Poppins" w:eastAsia="Poppins" w:hAnsi="Poppins" w:cs="Poppins"/>
            <w:color w:val="000000"/>
            <w:sz w:val="20"/>
            <w:szCs w:val="20"/>
          </w:rPr>
          <w:t>protecciondedatos@disv.es</w:t>
        </w:r>
      </w:hyperlink>
      <w:r w:rsidR="00A44291">
        <w:rPr>
          <w:rFonts w:ascii="Poppins" w:eastAsia="Poppins" w:hAnsi="Poppins" w:cs="Poppins"/>
          <w:color w:val="000000"/>
          <w:sz w:val="20"/>
          <w:szCs w:val="20"/>
        </w:rPr>
        <w:t xml:space="preserve"> </w:t>
      </w:r>
      <w:r w:rsidRPr="00683D74">
        <w:rPr>
          <w:rFonts w:ascii="Poppins" w:eastAsia="Poppins" w:hAnsi="Poppins" w:cs="Poppins"/>
          <w:color w:val="000000"/>
          <w:sz w:val="20"/>
          <w:szCs w:val="20"/>
        </w:rPr>
        <w:t>identificándose debidamente enviando una fotocopia del DNI e indicando claramente el derecho que desea ejercer. Asimismo</w:t>
      </w:r>
      <w:r w:rsidR="00A44291">
        <w:rPr>
          <w:rFonts w:ascii="Poppins" w:eastAsia="Poppins" w:hAnsi="Poppins" w:cs="Poppins"/>
          <w:color w:val="000000"/>
          <w:sz w:val="20"/>
          <w:szCs w:val="20"/>
        </w:rPr>
        <w:t>,</w:t>
      </w:r>
      <w:r w:rsidRPr="00683D74">
        <w:rPr>
          <w:rFonts w:ascii="Poppins" w:eastAsia="Poppins" w:hAnsi="Poppins" w:cs="Poppins"/>
          <w:color w:val="000000"/>
          <w:sz w:val="20"/>
          <w:szCs w:val="20"/>
        </w:rPr>
        <w:t xml:space="preserve"> podrá realizar la solicitud por correo postal a la dirección indicada más arriba.</w:t>
      </w:r>
    </w:p>
    <w:p w14:paraId="0000002F" w14:textId="77777777"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Finalmente, informamos a los interesados que pueden presentar una reclamación relacionada con el tratamiento de sus datos personales ante la Autoridad de Control (www.aepd.es).</w:t>
      </w:r>
    </w:p>
    <w:p w14:paraId="00000030"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7" w:name="_r10rvpoiyjly" w:colFirst="0" w:colLast="0"/>
      <w:bookmarkEnd w:id="7"/>
      <w:r w:rsidRPr="00683D74">
        <w:rPr>
          <w:rFonts w:ascii="Poppins" w:eastAsia="Poppins" w:hAnsi="Poppins" w:cs="Poppins"/>
          <w:b/>
          <w:color w:val="000000"/>
          <w:sz w:val="20"/>
          <w:szCs w:val="20"/>
        </w:rPr>
        <w:t>Transmisión internacional.</w:t>
      </w:r>
    </w:p>
    <w:p w14:paraId="00000031" w14:textId="77777777" w:rsidR="00EC4538" w:rsidRPr="00683D74" w:rsidRDefault="005254B8" w:rsidP="00683D74">
      <w:pPr>
        <w:spacing w:before="120" w:after="120" w:line="240" w:lineRule="auto"/>
        <w:ind w:left="0" w:firstLine="0"/>
        <w:jc w:val="both"/>
        <w:rPr>
          <w:rFonts w:ascii="Poppins" w:eastAsia="Poppins" w:hAnsi="Poppins" w:cs="Poppins"/>
          <w:b/>
          <w:color w:val="000000"/>
          <w:sz w:val="20"/>
          <w:szCs w:val="20"/>
        </w:rPr>
      </w:pPr>
      <w:r w:rsidRPr="00683D74">
        <w:rPr>
          <w:rFonts w:ascii="Poppins" w:eastAsia="Poppins" w:hAnsi="Poppins" w:cs="Poppins"/>
          <w:color w:val="000000"/>
          <w:sz w:val="20"/>
          <w:szCs w:val="20"/>
        </w:rPr>
        <w:t>En algunos supuestos, es posible que LA SOCIEDAD tenga que hacer uso de los servicios de terceros establecidos fuera de España. Si este caso se produjese, LA SOCIEDAD asegura que el envío de los datos se realizará a países con un nivel equivalente de protección de los datos al de la Unión Europea o, en caso de no ser así, utilizará los mecanismos previstos en la legislación vigente para contar con el consentimiento del cliente o con la autorización para la transferencia de la Agencia Española de Protección de Datos.</w:t>
      </w:r>
    </w:p>
    <w:p w14:paraId="00000034" w14:textId="77777777" w:rsidR="00EC4538" w:rsidRPr="00683D74" w:rsidRDefault="005254B8" w:rsidP="00683D74">
      <w:pPr>
        <w:pStyle w:val="Heading2"/>
        <w:ind w:left="0" w:firstLine="0"/>
        <w:jc w:val="both"/>
        <w:rPr>
          <w:rFonts w:ascii="Poppins" w:eastAsia="Poppins" w:hAnsi="Poppins" w:cs="Poppins"/>
          <w:b/>
          <w:color w:val="000000"/>
          <w:sz w:val="20"/>
          <w:szCs w:val="20"/>
        </w:rPr>
      </w:pPr>
      <w:bookmarkStart w:id="8" w:name="_1hzmueyfixkq" w:colFirst="0" w:colLast="0"/>
      <w:bookmarkStart w:id="9" w:name="_5wkzfrtdoxcn" w:colFirst="0" w:colLast="0"/>
      <w:bookmarkEnd w:id="8"/>
      <w:bookmarkEnd w:id="9"/>
      <w:r w:rsidRPr="00683D74">
        <w:rPr>
          <w:rFonts w:ascii="Poppins" w:eastAsia="Poppins" w:hAnsi="Poppins" w:cs="Poppins"/>
          <w:b/>
          <w:color w:val="000000"/>
          <w:sz w:val="20"/>
          <w:szCs w:val="20"/>
        </w:rPr>
        <w:t>Seguridad.</w:t>
      </w:r>
    </w:p>
    <w:p w14:paraId="00000035" w14:textId="3EE8E4D1" w:rsidR="00EC4538" w:rsidRPr="00683D74" w:rsidRDefault="005254B8" w:rsidP="00683D74">
      <w:pPr>
        <w:spacing w:before="120" w:after="120" w:line="240" w:lineRule="auto"/>
        <w:ind w:left="0" w:firstLine="0"/>
        <w:jc w:val="both"/>
        <w:rPr>
          <w:rFonts w:ascii="Poppins" w:eastAsia="Poppins" w:hAnsi="Poppins" w:cs="Poppins"/>
          <w:color w:val="000000"/>
          <w:sz w:val="20"/>
          <w:szCs w:val="20"/>
        </w:rPr>
      </w:pPr>
      <w:r w:rsidRPr="00683D74">
        <w:rPr>
          <w:rFonts w:ascii="Poppins" w:eastAsia="Poppins" w:hAnsi="Poppins" w:cs="Poppins"/>
          <w:color w:val="000000"/>
          <w:sz w:val="20"/>
          <w:szCs w:val="20"/>
        </w:rPr>
        <w:t xml:space="preserve">LA SOCIEDAD ha adoptado las medidas técnicas necesarias para evitar la alteración, pérdida, tratamiento o acceso no autorizado a los datos personales que el usuario ha facilitado. No obstante, y en el supuesto de que se produjera algún acceso indebido a los </w:t>
      </w:r>
      <w:r w:rsidRPr="00683D74">
        <w:rPr>
          <w:rFonts w:ascii="Poppins" w:eastAsia="Poppins" w:hAnsi="Poppins" w:cs="Poppins"/>
          <w:color w:val="000000"/>
          <w:sz w:val="20"/>
          <w:szCs w:val="20"/>
        </w:rPr>
        <w:lastRenderedPageBreak/>
        <w:t>datos que pudiera implicar consecuencias negativas graves para los interesados, LA SOCIEDAD informará convenientemente a los interesados en un espacio de tiempo razonable para que adopten las medidas que consideren oportunas, y en caso de ser necesario se notificará a la AEPD.</w:t>
      </w:r>
    </w:p>
    <w:p w14:paraId="00000036" w14:textId="77777777" w:rsidR="00EC4538" w:rsidRPr="00683D74" w:rsidRDefault="00EC4538" w:rsidP="00683D74">
      <w:pPr>
        <w:spacing w:before="120" w:after="120" w:line="240" w:lineRule="auto"/>
        <w:ind w:left="0" w:firstLine="0"/>
        <w:jc w:val="both"/>
        <w:rPr>
          <w:rFonts w:ascii="Poppins" w:eastAsia="Poppins" w:hAnsi="Poppins" w:cs="Poppins"/>
          <w:color w:val="000000"/>
          <w:sz w:val="20"/>
          <w:szCs w:val="20"/>
        </w:rPr>
      </w:pPr>
    </w:p>
    <w:sectPr w:rsidR="00EC4538" w:rsidRPr="00683D74">
      <w:pgSz w:w="11909" w:h="16834"/>
      <w:pgMar w:top="1440" w:right="1440" w:bottom="1440" w:left="127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3BC"/>
    <w:multiLevelType w:val="multilevel"/>
    <w:tmpl w:val="A7D63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D133EA"/>
    <w:multiLevelType w:val="multilevel"/>
    <w:tmpl w:val="BE4AB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3623777">
    <w:abstractNumId w:val="0"/>
  </w:num>
  <w:num w:numId="2" w16cid:durableId="206374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38"/>
    <w:rsid w:val="005254B8"/>
    <w:rsid w:val="00672CCA"/>
    <w:rsid w:val="00683D74"/>
    <w:rsid w:val="00817EF9"/>
    <w:rsid w:val="009406CF"/>
    <w:rsid w:val="009D74A1"/>
    <w:rsid w:val="00A44291"/>
    <w:rsid w:val="00C4321A"/>
    <w:rsid w:val="00EA77AE"/>
    <w:rsid w:val="00EC45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24A2"/>
  <w15:docId w15:val="{D0E55042-6584-42CB-BE68-D79FAD91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34343"/>
        <w:sz w:val="18"/>
        <w:szCs w:val="18"/>
        <w:highlight w:val="white"/>
        <w:lang w:val="es" w:eastAsia="es-ES" w:bidi="ar-SA"/>
      </w:rPr>
    </w:rPrDefault>
    <w:pPrDefault>
      <w:pPr>
        <w:spacing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color w:val="0B5394"/>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60"/>
      <w:jc w:val="center"/>
    </w:pPr>
    <w:rPr>
      <w:color w:val="0B5394"/>
      <w:sz w:val="52"/>
      <w:szCs w:val="52"/>
    </w:rPr>
  </w:style>
  <w:style w:type="paragraph" w:styleId="Subtitle">
    <w:name w:val="Subtitle"/>
    <w:basedOn w:val="Normal"/>
    <w:next w:val="Normal"/>
    <w:uiPriority w:val="11"/>
    <w:qFormat/>
    <w:pPr>
      <w:keepNext/>
      <w:keepLines/>
      <w:spacing w:after="320"/>
      <w:jc w:val="center"/>
    </w:pPr>
    <w:rPr>
      <w:rFonts w:ascii="Lato" w:eastAsia="Lato" w:hAnsi="Lato" w:cs="Lato"/>
      <w:color w:val="666666"/>
      <w:sz w:val="30"/>
      <w:szCs w:val="30"/>
    </w:rPr>
  </w:style>
  <w:style w:type="character" w:styleId="Hyperlink">
    <w:name w:val="Hyperlink"/>
    <w:basedOn w:val="DefaultParagraphFont"/>
    <w:uiPriority w:val="99"/>
    <w:unhideWhenUsed/>
    <w:rsid w:val="00683D74"/>
    <w:rPr>
      <w:color w:val="0000FF" w:themeColor="hyperlink"/>
      <w:u w:val="single"/>
    </w:rPr>
  </w:style>
  <w:style w:type="character" w:styleId="UnresolvedMention">
    <w:name w:val="Unresolved Mention"/>
    <w:basedOn w:val="DefaultParagraphFont"/>
    <w:uiPriority w:val="99"/>
    <w:semiHidden/>
    <w:unhideWhenUsed/>
    <w:rsid w:val="00683D74"/>
    <w:rPr>
      <w:color w:val="605E5C"/>
      <w:shd w:val="clear" w:color="auto" w:fill="E1DFDD"/>
    </w:rPr>
  </w:style>
  <w:style w:type="character" w:styleId="CommentReference">
    <w:name w:val="annotation reference"/>
    <w:basedOn w:val="DefaultParagraphFont"/>
    <w:uiPriority w:val="99"/>
    <w:semiHidden/>
    <w:unhideWhenUsed/>
    <w:rsid w:val="00EA77AE"/>
    <w:rPr>
      <w:sz w:val="16"/>
      <w:szCs w:val="16"/>
    </w:rPr>
  </w:style>
  <w:style w:type="paragraph" w:styleId="CommentText">
    <w:name w:val="annotation text"/>
    <w:basedOn w:val="Normal"/>
    <w:link w:val="CommentTextChar"/>
    <w:uiPriority w:val="99"/>
    <w:semiHidden/>
    <w:unhideWhenUsed/>
    <w:rsid w:val="00EA77AE"/>
    <w:pPr>
      <w:spacing w:line="240" w:lineRule="auto"/>
    </w:pPr>
    <w:rPr>
      <w:sz w:val="20"/>
      <w:szCs w:val="20"/>
    </w:rPr>
  </w:style>
  <w:style w:type="character" w:customStyle="1" w:styleId="CommentTextChar">
    <w:name w:val="Comment Text Char"/>
    <w:basedOn w:val="DefaultParagraphFont"/>
    <w:link w:val="CommentText"/>
    <w:uiPriority w:val="99"/>
    <w:semiHidden/>
    <w:rsid w:val="00EA77AE"/>
    <w:rPr>
      <w:sz w:val="20"/>
      <w:szCs w:val="20"/>
    </w:rPr>
  </w:style>
  <w:style w:type="paragraph" w:styleId="CommentSubject">
    <w:name w:val="annotation subject"/>
    <w:basedOn w:val="CommentText"/>
    <w:next w:val="CommentText"/>
    <w:link w:val="CommentSubjectChar"/>
    <w:uiPriority w:val="99"/>
    <w:semiHidden/>
    <w:unhideWhenUsed/>
    <w:rsid w:val="00EA77AE"/>
    <w:rPr>
      <w:b/>
      <w:bCs/>
    </w:rPr>
  </w:style>
  <w:style w:type="character" w:customStyle="1" w:styleId="CommentSubjectChar">
    <w:name w:val="Comment Subject Char"/>
    <w:basedOn w:val="CommentTextChar"/>
    <w:link w:val="CommentSubject"/>
    <w:uiPriority w:val="99"/>
    <w:semiHidden/>
    <w:rsid w:val="00EA7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dedatos@disv.es" TargetMode="External"/><Relationship Id="rId5" Type="http://schemas.openxmlformats.org/officeDocument/2006/relationships/hyperlink" Target="mailto:protecciondedatos@dis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1146</Words>
  <Characters>6306</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A. Ortiz Contreras</cp:lastModifiedBy>
  <cp:revision>6</cp:revision>
  <dcterms:created xsi:type="dcterms:W3CDTF">2022-11-02T11:55:00Z</dcterms:created>
  <dcterms:modified xsi:type="dcterms:W3CDTF">2024-03-26T13:02:00Z</dcterms:modified>
</cp:coreProperties>
</file>